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75" w:rsidRDefault="00696B75" w:rsidP="00696B75">
      <w:r>
        <w:t>"Гражданский кодекс Российской Федерации (часть первая)" от 30.11.1994 N 51-ФЗ (ред. от 29.12.2017)</w:t>
      </w:r>
    </w:p>
    <w:p w:rsidR="00696B75" w:rsidRPr="00F143EE" w:rsidRDefault="00696B75" w:rsidP="00696B75">
      <w:pPr>
        <w:rPr>
          <w:b/>
        </w:rPr>
      </w:pPr>
      <w:bookmarkStart w:id="0" w:name="_GoBack"/>
      <w:r w:rsidRPr="00F143EE">
        <w:rPr>
          <w:b/>
        </w:rPr>
        <w:t>ГК РФ Статья 30. Ограничение дееспособности гражданина</w:t>
      </w:r>
    </w:p>
    <w:bookmarkEnd w:id="0"/>
    <w:p w:rsidR="00696B75" w:rsidRDefault="00696B75" w:rsidP="00696B75">
      <w:r>
        <w:t xml:space="preserve"> </w:t>
      </w:r>
    </w:p>
    <w:p w:rsidR="00696B75" w:rsidRDefault="00696B75" w:rsidP="00696B75">
      <w:r>
        <w:t>1.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696B75" w:rsidRDefault="00696B75" w:rsidP="00696B75">
      <w:r>
        <w:t>(в ред. Федерального закона от 30.12.2012 N 302-ФЗ)</w:t>
      </w:r>
    </w:p>
    <w:p w:rsidR="00696B75" w:rsidRDefault="00696B75" w:rsidP="00696B75">
      <w:r>
        <w:t>Он вправе самостоятельно совершать мелкие бытовые сделки.</w:t>
      </w:r>
    </w:p>
    <w:p w:rsidR="00696B75" w:rsidRDefault="00696B75" w:rsidP="00696B75">
      <w:r>
        <w:t>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статьей 37 настоящего Кодекса.</w:t>
      </w:r>
    </w:p>
    <w:p w:rsidR="00696B75" w:rsidRDefault="00696B75" w:rsidP="00696B75">
      <w:r>
        <w:t>(в ред. Федерального закона от 30.12.2012 N 302-ФЗ)</w:t>
      </w:r>
    </w:p>
    <w:p w:rsidR="00696B75" w:rsidRDefault="00696B75" w:rsidP="00696B75">
      <w:r>
        <w:t>2. 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696B75" w:rsidRDefault="00696B75" w:rsidP="00696B75">
      <w:r>
        <w:t>Такой гражданин совершает сделки, за исключением сделок, предусмотренных подпунктами 1 и 4 пункта 2 статьи 26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подпунктами 1 и 4 пункта 2 статьи 26 настоящего Кодекса, такой гражданин вправе совершать самостоятельно.</w:t>
      </w:r>
    </w:p>
    <w:p w:rsidR="00696B75" w:rsidRDefault="00696B75" w:rsidP="00696B75">
      <w:r>
        <w:t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подпункте 1 пункта 2 статьи 26 настоящего Кодекса и которыми он вправе распоряжаться самостоятельно.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696B75" w:rsidRDefault="00696B75" w:rsidP="00696B75">
      <w:r>
        <w:t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подпункте 1 пункта 2 статьи 26 настоящего Кодекса.</w:t>
      </w:r>
    </w:p>
    <w:p w:rsidR="00696B75" w:rsidRDefault="00696B75" w:rsidP="00696B75">
      <w:r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</w:t>
      </w:r>
    </w:p>
    <w:p w:rsidR="00696B75" w:rsidRDefault="00696B75" w:rsidP="00696B75">
      <w:r>
        <w:t>(п. 2 в ред. Федерального закона от 30.12.2012 N 302-ФЗ)</w:t>
      </w:r>
    </w:p>
    <w:p w:rsidR="00696B75" w:rsidRDefault="00696B75" w:rsidP="00696B75">
      <w:r>
        <w:lastRenderedPageBreak/>
        <w:t>3.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696B75" w:rsidRDefault="00696B75" w:rsidP="00696B75">
      <w:r>
        <w:t>Если психическое состояние гражданина, который вследствие психического расстройства был в соответствии с пунктом 2 настоящей статьи ограничен в дееспособности, изменилось, суд признает его недееспособным в соответствии со статьей 29 настоящего Кодекса или отменяет ограничение его дееспособности.</w:t>
      </w:r>
    </w:p>
    <w:p w:rsidR="0013334B" w:rsidRDefault="00696B75" w:rsidP="00696B75">
      <w:r>
        <w:t>(п. 3 введен Федеральным законом от 30.12.2012 N 302-ФЗ)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5"/>
    <w:rsid w:val="0013334B"/>
    <w:rsid w:val="00696B75"/>
    <w:rsid w:val="00876470"/>
    <w:rsid w:val="00BD643E"/>
    <w:rsid w:val="00F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F3C5-92E2-416C-8284-A588825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2018-01-22T02:39:00Z</dcterms:created>
  <dcterms:modified xsi:type="dcterms:W3CDTF">2018-01-22T02:39:00Z</dcterms:modified>
</cp:coreProperties>
</file>